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002"/>
        </w:tabs>
        <w:spacing w:before="173" w:after="0" w:line="240" w:lineRule="auto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28</w:t>
      </w:r>
      <w:r>
        <w:rPr>
          <w:rFonts w:ascii="Times New Roman" w:hAnsi="Times New Roman" w:cs="Times New Roman"/>
          <w:b/>
          <w:color w:val="101010"/>
          <w:sz w:val="28"/>
        </w:rPr>
        <w:t>.1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 xml:space="preserve">.2023 </w:t>
      </w:r>
    </w:p>
    <w:p>
      <w:pPr>
        <w:pStyle w:val="151"/>
        <w:wordWrap w:val="0"/>
        <w:jc w:val="right"/>
        <w:rPr>
          <w:rFonts w:hint="default"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28122023 КХ</w:t>
      </w:r>
      <w:r>
        <w:rPr>
          <w:rFonts w:ascii="Times New Roman" w:hAnsi="Times New Roman"/>
          <w:color w:val="FF0000"/>
          <w:sz w:val="24"/>
          <w:szCs w:val="24"/>
        </w:rPr>
        <w:t xml:space="preserve">. Глава Подразделения ИВДИВО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Бурятия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8</w:t>
      </w:r>
      <w:r>
        <w:rPr>
          <w:rFonts w:ascii="Times New Roman" w:hAnsi="Times New Roman" w:cs="Times New Roman"/>
          <w:color w:val="000000"/>
          <w:sz w:val="24"/>
        </w:rPr>
        <w:t xml:space="preserve"> Аватаров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/Аватаресс ИВО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Янькова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Юлия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Кузнецова Екатерина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Маншеева Татьяна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Дашанимаева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Туяна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Воробьёва Ирина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Санникова Марина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 Антон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Еланова Наталья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Янькова Валентина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Сидорова Людмила (онлайн)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Садовникова Анна (онлайн)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 Карл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Серёгина Ольга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Андрёнова Ольга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Бардонова Ирина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Доржиева Донара (онлайн)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Мункуева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Сэсэг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Зайцева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Вхождение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Совет ИВО командой подразделения ИВДИВО Бурятия.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здания подразделения ИВДИВО Бурятия в 21 архетипической Октаве (533 архетипа) Ми-ИВДИВО Октава Фа Ч-З. Фиксация каждого Должностно Полномочного ИВО на этажах служения. Мини тренинг на этажах служения, развёртка Огня и Синтеза и заполнение этажа, как ячейки Куба Синтеза здания. Взаимодействие с ИВО на 513 этаже здания.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явления дуумвиратности двух ИВДИВО-полисов ИВАС Эмиля и ИВДИВО-полиса Бурятия у ИВАС Кут Хуми, стяжание специального Огня. Действие в 418 архетипической Октаве в зале ИВАС Эмиля, стяжание ИВДИВО-полиса ИВАС Эмиля с фиксацией по физической территории ИВДИВО-полиса Бурятии. Установление явления дуумвиратности двух ИВДИВО-полисов физически.   </w:t>
      </w:r>
    </w:p>
    <w:p>
      <w:pPr>
        <w:pStyle w:val="152"/>
        <w:numPr>
          <w:ilvl w:val="0"/>
          <w:numId w:val="13"/>
        </w:numPr>
        <w:ind w:left="108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Обновление проекта Плана Синтеза развития всей промышленности Республики Бурятия в честь новогодних стяжаний 2023-2024 у ИВАС Эмиля 418 архетипической Октавы. </w:t>
      </w:r>
    </w:p>
    <w:p>
      <w:pPr>
        <w:pStyle w:val="152"/>
        <w:numPr>
          <w:ilvl w:val="0"/>
          <w:numId w:val="13"/>
        </w:numPr>
        <w:ind w:left="108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Переходим в зал ИВО на 1025 архетип, утверждение дуумвиратности двух ИВДИВО-полисов по физической территории. </w:t>
      </w:r>
    </w:p>
    <w:p>
      <w:pPr>
        <w:pStyle w:val="152"/>
        <w:numPr>
          <w:ilvl w:val="0"/>
          <w:numId w:val="13"/>
        </w:numPr>
        <w:ind w:left="108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у ИВО проект Плана Синтеза развития всей промышленности Республики Бурятия в честь новогодних стяжаний 2023-2024. Стяжание отдельным фрагментом части Плана Синтеза развития приборостроительного завода. Стяжаем Куб Синтеза у ИВО, фиксируем по физической территории данного завода.                     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разовой Школы Синтеза ИВДИВО-полис ИВО, 27-28.01.2024. Цель школы: разработка и изучение новых инструментов в частных ИВДИВО-зданиях каждого.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Публикация на сайте синтез.орг «Тезисы о Посвящённом ИВО» по материалам 1 курса Посвящённого ИВО, развёрнутый с 09.2021-02.2023 в г.Улан-Удэ. 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Выборы члена ревизионной комиссии: Бардонова Ирина    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</w:t>
      </w:r>
      <w:r>
        <w:rPr>
          <w:rFonts w:ascii="Times New Roman" w:hAnsi="Times New Roman" w:cs="Times New Roman"/>
          <w:sz w:val="24"/>
          <w:szCs w:val="24"/>
          <w:lang w:val="ru-RU"/>
        </w:rPr>
        <w:t>тогов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работы подразделения ИВДИВО Бурятия с 05.2023-12.2023, отчёт ИВДИВО-Секретаря по Решениям на Советах ИВО, рекомендациям и поручениям.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Обновление Плана Синтеза подразделения ИВДИВО Бурятия, добавление новых пунктов. Фиксация данного Плана Синтеза в Кубах Синтеза 72 зданий подразделений ИВДИВО Бурятия.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Рекомендация: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подготовка к стяжанию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ДП в Столпе подразделения ИВДИВО Бурятия на 2024-2025 г., в Синтезе с АС Эмилем, и АС по служению.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Развёртка праздничной среды и атмосферы в здании подразделении в 21 Октаве. Установление и материализация ёлки на первом этаже здания.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Фиксация итогов Совета ИВО во всех 72-х зданиях подразделения ИВДИВО Бурятия. ИВО приглашает на новогодний ИВДИВО бал ИВО, 31.12.2023, с 20.00 до 04.00 час. Должностно Полномочных ИВО ИВДИВО Бурятия.      </w:t>
      </w:r>
    </w:p>
    <w:p>
      <w:pPr>
        <w:pStyle w:val="152"/>
        <w:numPr>
          <w:ilvl w:val="0"/>
          <w:numId w:val="0"/>
        </w:numPr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14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разовой Школы Синтеза ИВДИВО-полис ИВО, 27-28.01.2024.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jc w:val="both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  <w:t xml:space="preserve">ИВДИВО-полис ИВАС Эмиля. </w:t>
      </w:r>
    </w:p>
    <w:p>
      <w:pPr>
        <w:jc w:val="both"/>
      </w:pPr>
    </w:p>
    <w:p>
      <w:pPr>
        <w:jc w:val="both"/>
      </w:pPr>
    </w:p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</w:rPr>
        <w:t xml:space="preserve"> 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ИВО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Туяна Дашанимаева. 28.12.2023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</w:p>
    <w:p/>
    <w:p>
      <w:pPr>
        <w:rPr>
          <w:lang w:val="en-US"/>
        </w:rPr>
      </w:pPr>
    </w:p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614256"/>
    <w:multiLevelType w:val="singleLevel"/>
    <w:tmpl w:val="D7614256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1080" w:leftChars="0" w:hanging="420" w:firstLineChars="0"/>
      </w:pPr>
      <w:rPr>
        <w:rFonts w:hint="default" w:ascii="Wingdings" w:hAnsi="Wingdings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1">
    <w:nsid w:val="493A7FA1"/>
    <w:multiLevelType w:val="multilevel"/>
    <w:tmpl w:val="493A7FA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>
    <w:nsid w:val="63DA7253"/>
    <w:multiLevelType w:val="multilevel"/>
    <w:tmpl w:val="63DA725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>
    <w:nsid w:val="754C475B"/>
    <w:multiLevelType w:val="multilevel"/>
    <w:tmpl w:val="754C475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725D3"/>
    <w:rsid w:val="02FE38E5"/>
    <w:rsid w:val="066A097C"/>
    <w:rsid w:val="0AFB490A"/>
    <w:rsid w:val="0DB63133"/>
    <w:rsid w:val="1375391D"/>
    <w:rsid w:val="16FD36B4"/>
    <w:rsid w:val="170C26E3"/>
    <w:rsid w:val="255306E5"/>
    <w:rsid w:val="3BEB23DB"/>
    <w:rsid w:val="3CB05649"/>
    <w:rsid w:val="3D2E204C"/>
    <w:rsid w:val="3DFE79EA"/>
    <w:rsid w:val="42970BCD"/>
    <w:rsid w:val="4A9B64ED"/>
    <w:rsid w:val="5E3054CB"/>
    <w:rsid w:val="5FA610D5"/>
    <w:rsid w:val="772F766E"/>
    <w:rsid w:val="7A0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0"/>
    <w:pPr>
      <w:suppressAutoHyphens w:val="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paragraph" w:styleId="15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2023-09-23T14:39:00Z</dcterms:created>
  <dc:creator>Пользователь</dc:creator>
  <cp:lastModifiedBy>Пользователь</cp:lastModifiedBy>
  <dcterms:modified xsi:type="dcterms:W3CDTF">2023-12-28T14:07:02Z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0D5E40115FBC45D4A43DFE0BC4A0E77E_12</vt:lpwstr>
  </property>
</Properties>
</file>